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1D" w:rsidRPr="00BF0349" w:rsidRDefault="00BF0349" w:rsidP="00BF0349">
      <w:pPr>
        <w:pStyle w:val="Brezrazmikov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 w:rsidRPr="00BF0349">
        <w:rPr>
          <w:rFonts w:ascii="Arial" w:hAnsi="Arial" w:cs="Arial"/>
          <w:b/>
          <w:i/>
          <w:sz w:val="28"/>
          <w:szCs w:val="28"/>
          <w:lang w:val="en-GB"/>
        </w:rPr>
        <w:t xml:space="preserve">COMPARATIVE AND SUPERLATIVE ADJECTIVES </w:t>
      </w:r>
    </w:p>
    <w:p w:rsidR="00BF0349" w:rsidRDefault="00BF0349" w:rsidP="00BF0349">
      <w:pPr>
        <w:pStyle w:val="Brezrazmikov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t>(</w:t>
      </w:r>
      <w:r w:rsidRPr="00BF0349">
        <w:rPr>
          <w:rFonts w:ascii="Arial" w:hAnsi="Arial" w:cs="Arial"/>
          <w:b/>
          <w:i/>
          <w:sz w:val="28"/>
          <w:szCs w:val="28"/>
        </w:rPr>
        <w:t>Primerjalni in presežni pridevniki – stopnjevanje pridevnikov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) </w:t>
      </w:r>
    </w:p>
    <w:p w:rsidR="00BF0349" w:rsidRDefault="00BF0349" w:rsidP="00BF0349">
      <w:pPr>
        <w:pStyle w:val="Brezrazmikov"/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</w:p>
    <w:p w:rsidR="00BF0349" w:rsidRDefault="00BF0349" w:rsidP="00067551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 w:rsidRPr="00BF0349">
        <w:rPr>
          <w:rFonts w:ascii="Arial" w:hAnsi="Arial" w:cs="Arial"/>
          <w:sz w:val="24"/>
          <w:szCs w:val="24"/>
        </w:rPr>
        <w:t xml:space="preserve">V slovenščini pridevnike stopnjujemo z obrazili – </w:t>
      </w:r>
      <w:r w:rsidRPr="00067551">
        <w:rPr>
          <w:rFonts w:ascii="Arial" w:hAnsi="Arial" w:cs="Arial"/>
          <w:b/>
          <w:sz w:val="24"/>
          <w:szCs w:val="24"/>
        </w:rPr>
        <w:t>nov, novejši, najnovejši</w:t>
      </w:r>
      <w:r>
        <w:rPr>
          <w:rFonts w:ascii="Arial" w:hAnsi="Arial" w:cs="Arial"/>
          <w:sz w:val="24"/>
          <w:szCs w:val="24"/>
        </w:rPr>
        <w:t xml:space="preserve">, ali s prislovi </w:t>
      </w:r>
      <w:r w:rsidR="0006755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67551" w:rsidRPr="00067551">
        <w:rPr>
          <w:rFonts w:ascii="Arial" w:hAnsi="Arial" w:cs="Arial"/>
          <w:b/>
          <w:sz w:val="24"/>
          <w:szCs w:val="24"/>
        </w:rPr>
        <w:t>delaven, bolj delaven, najbolj delaven</w:t>
      </w:r>
      <w:r w:rsidR="00067551">
        <w:rPr>
          <w:rFonts w:ascii="Arial" w:hAnsi="Arial" w:cs="Arial"/>
          <w:sz w:val="24"/>
          <w:szCs w:val="24"/>
        </w:rPr>
        <w:t xml:space="preserve">. Če je le mogoče, stopnjujemo z obrazili. </w:t>
      </w:r>
    </w:p>
    <w:p w:rsidR="00067551" w:rsidRDefault="00067551" w:rsidP="00067551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067551" w:rsidRDefault="00067551" w:rsidP="00067551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 angleščini pa gre tako: </w:t>
      </w:r>
    </w:p>
    <w:p w:rsidR="00067551" w:rsidRDefault="00067551" w:rsidP="00067551">
      <w:pPr>
        <w:pStyle w:val="Brezrazmikov"/>
        <w:spacing w:line="276" w:lineRule="auto"/>
        <w:rPr>
          <w:rFonts w:ascii="Arial" w:hAnsi="Arial" w:cs="Arial"/>
          <w:sz w:val="24"/>
          <w:szCs w:val="24"/>
        </w:rPr>
      </w:pPr>
    </w:p>
    <w:p w:rsidR="00067551" w:rsidRPr="00067551" w:rsidRDefault="00067551" w:rsidP="00067551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Besede, ki imajo en zlog, stopnjujemo z obrazili </w:t>
      </w:r>
      <w:r w:rsidRPr="00067551">
        <w:rPr>
          <w:rFonts w:ascii="Arial" w:hAnsi="Arial" w:cs="Arial"/>
          <w:b/>
          <w:sz w:val="24"/>
          <w:szCs w:val="24"/>
        </w:rPr>
        <w:t>–er in –</w:t>
      </w:r>
      <w:r w:rsidRPr="00067551">
        <w:rPr>
          <w:rFonts w:ascii="Arial" w:hAnsi="Arial" w:cs="Arial"/>
          <w:b/>
          <w:sz w:val="24"/>
          <w:szCs w:val="24"/>
          <w:lang w:val="en-GB"/>
        </w:rPr>
        <w:t>est.</w:t>
      </w:r>
      <w:r w:rsidRPr="0006755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67551" w:rsidRDefault="00067551" w:rsidP="00067551">
      <w:pPr>
        <w:pStyle w:val="Brezrazmikov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067551" w:rsidRP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067551">
        <w:rPr>
          <w:rFonts w:ascii="Arial" w:hAnsi="Arial" w:cs="Arial"/>
          <w:sz w:val="24"/>
          <w:szCs w:val="24"/>
          <w:lang w:val="en-GB"/>
        </w:rPr>
        <w:t>old  - old</w:t>
      </w:r>
      <w:r w:rsidRPr="00067551">
        <w:rPr>
          <w:rFonts w:ascii="Arial" w:hAnsi="Arial" w:cs="Arial"/>
          <w:b/>
          <w:sz w:val="24"/>
          <w:szCs w:val="24"/>
          <w:lang w:val="en-GB"/>
        </w:rPr>
        <w:t>er</w:t>
      </w:r>
      <w:r w:rsidRPr="00067551">
        <w:rPr>
          <w:rFonts w:ascii="Arial" w:hAnsi="Arial" w:cs="Arial"/>
          <w:sz w:val="24"/>
          <w:szCs w:val="24"/>
          <w:lang w:val="en-GB"/>
        </w:rPr>
        <w:t xml:space="preserve"> – the old</w:t>
      </w:r>
      <w:r w:rsidRPr="00067551">
        <w:rPr>
          <w:rFonts w:ascii="Arial" w:hAnsi="Arial" w:cs="Arial"/>
          <w:b/>
          <w:sz w:val="24"/>
          <w:szCs w:val="24"/>
          <w:lang w:val="en-GB"/>
        </w:rPr>
        <w:t>est</w:t>
      </w:r>
    </w:p>
    <w:p w:rsidR="00067551" w:rsidRP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long – long</w:t>
      </w:r>
      <w:r w:rsidRPr="00067551">
        <w:rPr>
          <w:rFonts w:ascii="Arial" w:hAnsi="Arial" w:cs="Arial"/>
          <w:b/>
          <w:sz w:val="24"/>
          <w:szCs w:val="24"/>
          <w:lang w:val="en-GB"/>
        </w:rPr>
        <w:t>er</w:t>
      </w:r>
      <w:r>
        <w:rPr>
          <w:rFonts w:ascii="Arial" w:hAnsi="Arial" w:cs="Arial"/>
          <w:sz w:val="24"/>
          <w:szCs w:val="24"/>
          <w:lang w:val="en-GB"/>
        </w:rPr>
        <w:t xml:space="preserve"> – the long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est </w:t>
      </w:r>
    </w:p>
    <w:p w:rsidR="00067551" w:rsidRP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nice – nic</w:t>
      </w:r>
      <w:r w:rsidRPr="00067551">
        <w:rPr>
          <w:rFonts w:ascii="Arial" w:hAnsi="Arial" w:cs="Arial"/>
          <w:b/>
          <w:sz w:val="24"/>
          <w:szCs w:val="24"/>
          <w:lang w:val="en-GB"/>
        </w:rPr>
        <w:t>er</w:t>
      </w:r>
      <w:r>
        <w:rPr>
          <w:rFonts w:ascii="Arial" w:hAnsi="Arial" w:cs="Arial"/>
          <w:sz w:val="24"/>
          <w:szCs w:val="24"/>
          <w:lang w:val="en-GB"/>
        </w:rPr>
        <w:t xml:space="preserve"> – the nic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est </w:t>
      </w:r>
    </w:p>
    <w:p w:rsidR="00067551" w:rsidRP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big – bi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gger </w:t>
      </w:r>
      <w:r>
        <w:rPr>
          <w:rFonts w:ascii="Arial" w:hAnsi="Arial" w:cs="Arial"/>
          <w:sz w:val="24"/>
          <w:szCs w:val="24"/>
          <w:lang w:val="en-GB"/>
        </w:rPr>
        <w:t>– the bi</w:t>
      </w:r>
      <w:r w:rsidRPr="00067551">
        <w:rPr>
          <w:rFonts w:ascii="Arial" w:hAnsi="Arial" w:cs="Arial"/>
          <w:b/>
          <w:sz w:val="24"/>
          <w:szCs w:val="24"/>
          <w:lang w:val="en-GB"/>
        </w:rPr>
        <w:t>ggest</w:t>
      </w:r>
      <w:r>
        <w:rPr>
          <w:rFonts w:ascii="Arial" w:hAnsi="Arial" w:cs="Arial"/>
          <w:b/>
          <w:sz w:val="24"/>
          <w:szCs w:val="24"/>
          <w:lang w:val="en-GB"/>
        </w:rPr>
        <w:t xml:space="preserve"> (</w:t>
      </w:r>
      <w:r w:rsidRPr="00A2136A">
        <w:rPr>
          <w:rFonts w:ascii="Arial" w:hAnsi="Arial" w:cs="Arial"/>
          <w:b/>
          <w:sz w:val="24"/>
          <w:szCs w:val="24"/>
        </w:rPr>
        <w:t>soglasnik se podvoji, če je pred njim samoglasnik</w:t>
      </w:r>
      <w:r>
        <w:rPr>
          <w:rFonts w:ascii="Arial" w:hAnsi="Arial" w:cs="Arial"/>
          <w:b/>
          <w:sz w:val="24"/>
          <w:szCs w:val="24"/>
          <w:lang w:val="en-GB"/>
        </w:rPr>
        <w:t>)</w:t>
      </w:r>
    </w:p>
    <w:p w:rsid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fat – fa</w:t>
      </w:r>
      <w:r w:rsidRPr="00067551">
        <w:rPr>
          <w:rFonts w:ascii="Arial" w:hAnsi="Arial" w:cs="Arial"/>
          <w:b/>
          <w:sz w:val="24"/>
          <w:szCs w:val="24"/>
          <w:lang w:val="en-GB"/>
        </w:rPr>
        <w:t>tter</w:t>
      </w:r>
      <w:r>
        <w:rPr>
          <w:rFonts w:ascii="Arial" w:hAnsi="Arial" w:cs="Arial"/>
          <w:sz w:val="24"/>
          <w:szCs w:val="24"/>
          <w:lang w:val="en-GB"/>
        </w:rPr>
        <w:t xml:space="preserve"> – the fa</w:t>
      </w:r>
      <w:r w:rsidRPr="00067551">
        <w:rPr>
          <w:rFonts w:ascii="Arial" w:hAnsi="Arial" w:cs="Arial"/>
          <w:b/>
          <w:sz w:val="24"/>
          <w:szCs w:val="24"/>
          <w:lang w:val="en-GB"/>
        </w:rPr>
        <w:t>ttest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067551" w:rsidRPr="00954270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sad – sa</w:t>
      </w:r>
      <w:r w:rsidRPr="00067551">
        <w:rPr>
          <w:rFonts w:ascii="Arial" w:hAnsi="Arial" w:cs="Arial"/>
          <w:b/>
          <w:sz w:val="24"/>
          <w:szCs w:val="24"/>
          <w:lang w:val="en-GB"/>
        </w:rPr>
        <w:t>dder</w:t>
      </w:r>
      <w:r>
        <w:rPr>
          <w:rFonts w:ascii="Arial" w:hAnsi="Arial" w:cs="Arial"/>
          <w:sz w:val="24"/>
          <w:szCs w:val="24"/>
          <w:lang w:val="en-GB"/>
        </w:rPr>
        <w:t xml:space="preserve"> – the sa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ddest </w:t>
      </w:r>
    </w:p>
    <w:p w:rsidR="00954270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hot – ho</w:t>
      </w:r>
      <w:r w:rsidRPr="00954270">
        <w:rPr>
          <w:rFonts w:ascii="Arial" w:hAnsi="Arial" w:cs="Arial"/>
          <w:b/>
          <w:sz w:val="24"/>
          <w:szCs w:val="24"/>
          <w:lang w:val="en-GB"/>
        </w:rPr>
        <w:t>tter</w:t>
      </w:r>
      <w:r>
        <w:rPr>
          <w:rFonts w:ascii="Arial" w:hAnsi="Arial" w:cs="Arial"/>
          <w:sz w:val="24"/>
          <w:szCs w:val="24"/>
          <w:lang w:val="en-GB"/>
        </w:rPr>
        <w:t xml:space="preserve"> – the ho</w:t>
      </w:r>
      <w:r w:rsidRPr="00954270">
        <w:rPr>
          <w:rFonts w:ascii="Arial" w:hAnsi="Arial" w:cs="Arial"/>
          <w:b/>
          <w:sz w:val="24"/>
          <w:szCs w:val="24"/>
          <w:lang w:val="en-GB"/>
        </w:rPr>
        <w:t xml:space="preserve">ttest </w:t>
      </w:r>
    </w:p>
    <w:p w:rsidR="00067551" w:rsidRPr="00067551" w:rsidRDefault="00067551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small – small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er </w:t>
      </w:r>
      <w:r>
        <w:rPr>
          <w:rFonts w:ascii="Arial" w:hAnsi="Arial" w:cs="Arial"/>
          <w:sz w:val="24"/>
          <w:szCs w:val="24"/>
          <w:lang w:val="en-GB"/>
        </w:rPr>
        <w:t>– the small</w:t>
      </w:r>
      <w:r w:rsidRPr="00067551">
        <w:rPr>
          <w:rFonts w:ascii="Arial" w:hAnsi="Arial" w:cs="Arial"/>
          <w:b/>
          <w:sz w:val="24"/>
          <w:szCs w:val="24"/>
          <w:lang w:val="en-GB"/>
        </w:rPr>
        <w:t xml:space="preserve">est </w:t>
      </w:r>
    </w:p>
    <w:p w:rsidR="00067551" w:rsidRDefault="00067551" w:rsidP="00067551">
      <w:pPr>
        <w:pStyle w:val="Brezrazmikov"/>
        <w:spacing w:line="276" w:lineRule="auto"/>
        <w:ind w:left="360"/>
        <w:rPr>
          <w:rFonts w:ascii="Arial" w:hAnsi="Arial" w:cs="Arial"/>
          <w:b/>
          <w:sz w:val="24"/>
          <w:szCs w:val="24"/>
          <w:lang w:val="en-GB"/>
        </w:rPr>
      </w:pPr>
    </w:p>
    <w:p w:rsidR="00954270" w:rsidRPr="002F2349" w:rsidRDefault="00067551" w:rsidP="00954270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2F2349">
        <w:rPr>
          <w:rFonts w:ascii="Arial" w:hAnsi="Arial" w:cs="Arial"/>
          <w:sz w:val="24"/>
          <w:szCs w:val="24"/>
        </w:rPr>
        <w:t>Besede, ki imajo</w:t>
      </w:r>
      <w:r w:rsidR="00954270" w:rsidRPr="002F2349">
        <w:rPr>
          <w:rFonts w:ascii="Arial" w:hAnsi="Arial" w:cs="Arial"/>
          <w:sz w:val="24"/>
          <w:szCs w:val="24"/>
        </w:rPr>
        <w:t xml:space="preserve"> dva z</w:t>
      </w:r>
      <w:r w:rsidR="002F2349" w:rsidRPr="002F2349">
        <w:rPr>
          <w:rFonts w:ascii="Arial" w:hAnsi="Arial" w:cs="Arial"/>
          <w:sz w:val="24"/>
          <w:szCs w:val="24"/>
        </w:rPr>
        <w:t>loga in se končajo na »Y«</w:t>
      </w:r>
      <w:r w:rsidR="002F2349">
        <w:rPr>
          <w:rFonts w:ascii="Arial" w:hAnsi="Arial" w:cs="Arial"/>
          <w:sz w:val="24"/>
          <w:szCs w:val="24"/>
        </w:rPr>
        <w:t xml:space="preserve">: </w:t>
      </w:r>
    </w:p>
    <w:p w:rsidR="002F2349" w:rsidRPr="002F2349" w:rsidRDefault="002F2349" w:rsidP="002F2349">
      <w:pPr>
        <w:pStyle w:val="Brezrazmikov"/>
        <w:spacing w:line="276" w:lineRule="auto"/>
        <w:ind w:left="360"/>
        <w:rPr>
          <w:rFonts w:ascii="Arial" w:hAnsi="Arial" w:cs="Arial"/>
          <w:sz w:val="24"/>
          <w:szCs w:val="24"/>
          <w:lang w:val="en-GB"/>
        </w:rPr>
      </w:pPr>
    </w:p>
    <w:p w:rsidR="00954270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happy – happ</w:t>
      </w:r>
      <w:r w:rsidRPr="00954270">
        <w:rPr>
          <w:rFonts w:ascii="Arial" w:hAnsi="Arial" w:cs="Arial"/>
          <w:b/>
          <w:sz w:val="24"/>
          <w:szCs w:val="24"/>
          <w:lang w:val="en-GB"/>
        </w:rPr>
        <w:t>ier</w:t>
      </w:r>
      <w:r>
        <w:rPr>
          <w:rFonts w:ascii="Arial" w:hAnsi="Arial" w:cs="Arial"/>
          <w:sz w:val="24"/>
          <w:szCs w:val="24"/>
          <w:lang w:val="en-GB"/>
        </w:rPr>
        <w:t xml:space="preserve"> – the happ</w:t>
      </w:r>
      <w:r w:rsidRPr="00954270">
        <w:rPr>
          <w:rFonts w:ascii="Arial" w:hAnsi="Arial" w:cs="Arial"/>
          <w:b/>
          <w:sz w:val="24"/>
          <w:szCs w:val="24"/>
          <w:lang w:val="en-GB"/>
        </w:rPr>
        <w:t>iest</w:t>
      </w:r>
      <w:r>
        <w:rPr>
          <w:rFonts w:ascii="Arial" w:hAnsi="Arial" w:cs="Arial"/>
          <w:sz w:val="24"/>
          <w:szCs w:val="24"/>
          <w:lang w:val="en-GB"/>
        </w:rPr>
        <w:t xml:space="preserve"> (y se </w:t>
      </w:r>
      <w:r w:rsidRPr="00A2136A">
        <w:rPr>
          <w:rFonts w:ascii="Arial" w:hAnsi="Arial" w:cs="Arial"/>
          <w:sz w:val="24"/>
          <w:szCs w:val="24"/>
        </w:rPr>
        <w:t>spremeni v i)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954270" w:rsidRPr="00507D95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busy – bus</w:t>
      </w:r>
      <w:r w:rsidRPr="00954270">
        <w:rPr>
          <w:rFonts w:ascii="Arial" w:hAnsi="Arial" w:cs="Arial"/>
          <w:b/>
          <w:sz w:val="24"/>
          <w:szCs w:val="24"/>
          <w:lang w:val="en-GB"/>
        </w:rPr>
        <w:t>ier</w:t>
      </w:r>
      <w:r>
        <w:rPr>
          <w:rFonts w:ascii="Arial" w:hAnsi="Arial" w:cs="Arial"/>
          <w:sz w:val="24"/>
          <w:szCs w:val="24"/>
          <w:lang w:val="en-GB"/>
        </w:rPr>
        <w:t xml:space="preserve"> – the bus</w:t>
      </w:r>
      <w:r w:rsidRPr="00954270">
        <w:rPr>
          <w:rFonts w:ascii="Arial" w:hAnsi="Arial" w:cs="Arial"/>
          <w:b/>
          <w:sz w:val="24"/>
          <w:szCs w:val="24"/>
          <w:lang w:val="en-GB"/>
        </w:rPr>
        <w:t>iest</w:t>
      </w:r>
    </w:p>
    <w:p w:rsidR="00507D95" w:rsidRDefault="00507D95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lay – laz</w:t>
      </w:r>
      <w:r w:rsidRPr="00507D95">
        <w:rPr>
          <w:rFonts w:ascii="Arial" w:hAnsi="Arial" w:cs="Arial"/>
          <w:b/>
          <w:sz w:val="24"/>
          <w:szCs w:val="24"/>
          <w:lang w:val="en-GB"/>
        </w:rPr>
        <w:t>ier</w:t>
      </w:r>
      <w:r>
        <w:rPr>
          <w:rFonts w:ascii="Arial" w:hAnsi="Arial" w:cs="Arial"/>
          <w:sz w:val="24"/>
          <w:szCs w:val="24"/>
          <w:lang w:val="en-GB"/>
        </w:rPr>
        <w:t xml:space="preserve"> – the laz</w:t>
      </w:r>
      <w:r w:rsidRPr="00507D95">
        <w:rPr>
          <w:rFonts w:ascii="Arial" w:hAnsi="Arial" w:cs="Arial"/>
          <w:b/>
          <w:sz w:val="24"/>
          <w:szCs w:val="24"/>
          <w:lang w:val="en-GB"/>
        </w:rPr>
        <w:t xml:space="preserve">iest </w:t>
      </w:r>
    </w:p>
    <w:p w:rsidR="002F2349" w:rsidRPr="002F2349" w:rsidRDefault="002F2349" w:rsidP="002F2349">
      <w:pPr>
        <w:pStyle w:val="Brezrazmikov"/>
        <w:spacing w:line="276" w:lineRule="auto"/>
        <w:ind w:left="720"/>
        <w:rPr>
          <w:rFonts w:ascii="Arial" w:hAnsi="Arial" w:cs="Arial"/>
          <w:sz w:val="24"/>
          <w:szCs w:val="24"/>
          <w:lang w:val="en-GB"/>
        </w:rPr>
      </w:pPr>
    </w:p>
    <w:p w:rsidR="00954270" w:rsidRDefault="00954270" w:rsidP="00954270">
      <w:pPr>
        <w:pStyle w:val="Brezrazmikov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lang w:val="en-GB"/>
        </w:rPr>
      </w:pPr>
      <w:r w:rsidRPr="00954270">
        <w:rPr>
          <w:rFonts w:ascii="Arial" w:hAnsi="Arial" w:cs="Arial"/>
          <w:sz w:val="24"/>
          <w:szCs w:val="24"/>
        </w:rPr>
        <w:t>Besede, ki imajo</w:t>
      </w:r>
      <w:r w:rsidR="002F2349">
        <w:rPr>
          <w:rFonts w:ascii="Arial" w:hAnsi="Arial" w:cs="Arial"/>
          <w:sz w:val="24"/>
          <w:szCs w:val="24"/>
        </w:rPr>
        <w:t xml:space="preserve"> dva</w:t>
      </w:r>
      <w:r w:rsidRPr="00954270">
        <w:rPr>
          <w:rFonts w:ascii="Arial" w:hAnsi="Arial" w:cs="Arial"/>
          <w:sz w:val="24"/>
          <w:szCs w:val="24"/>
        </w:rPr>
        <w:t xml:space="preserve"> ali več zlogov, stopnjujemo s prislovi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54270">
        <w:rPr>
          <w:rFonts w:ascii="Arial" w:hAnsi="Arial" w:cs="Arial"/>
          <w:b/>
          <w:sz w:val="24"/>
          <w:szCs w:val="24"/>
          <w:lang w:val="en-GB"/>
        </w:rPr>
        <w:t>MORE</w:t>
      </w:r>
      <w:r>
        <w:rPr>
          <w:rFonts w:ascii="Arial" w:hAnsi="Arial" w:cs="Arial"/>
          <w:sz w:val="24"/>
          <w:szCs w:val="24"/>
          <w:lang w:val="en-GB"/>
        </w:rPr>
        <w:t xml:space="preserve"> in </w:t>
      </w:r>
      <w:r w:rsidRPr="00954270">
        <w:rPr>
          <w:rFonts w:ascii="Arial" w:hAnsi="Arial" w:cs="Arial"/>
          <w:b/>
          <w:sz w:val="24"/>
          <w:szCs w:val="24"/>
          <w:lang w:val="en-GB"/>
        </w:rPr>
        <w:t>THE MOST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954270" w:rsidRDefault="00954270" w:rsidP="00954270">
      <w:pPr>
        <w:pStyle w:val="Brezrazmikov"/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:rsidR="00954270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beautiful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more</w:t>
      </w:r>
      <w:r>
        <w:rPr>
          <w:rFonts w:ascii="Arial" w:hAnsi="Arial" w:cs="Arial"/>
          <w:sz w:val="24"/>
          <w:szCs w:val="24"/>
          <w:lang w:val="en-GB"/>
        </w:rPr>
        <w:t xml:space="preserve"> beautiful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the most</w:t>
      </w:r>
      <w:r>
        <w:rPr>
          <w:rFonts w:ascii="Arial" w:hAnsi="Arial" w:cs="Arial"/>
          <w:sz w:val="24"/>
          <w:szCs w:val="24"/>
          <w:lang w:val="en-GB"/>
        </w:rPr>
        <w:t xml:space="preserve"> beautiful</w:t>
      </w:r>
    </w:p>
    <w:p w:rsidR="00954270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important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more</w:t>
      </w:r>
      <w:r>
        <w:rPr>
          <w:rFonts w:ascii="Arial" w:hAnsi="Arial" w:cs="Arial"/>
          <w:sz w:val="24"/>
          <w:szCs w:val="24"/>
          <w:lang w:val="en-GB"/>
        </w:rPr>
        <w:t xml:space="preserve"> important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the most</w:t>
      </w:r>
      <w:r>
        <w:rPr>
          <w:rFonts w:ascii="Arial" w:hAnsi="Arial" w:cs="Arial"/>
          <w:sz w:val="24"/>
          <w:szCs w:val="24"/>
          <w:lang w:val="en-GB"/>
        </w:rPr>
        <w:t xml:space="preserve"> important </w:t>
      </w:r>
    </w:p>
    <w:p w:rsidR="00954270" w:rsidRDefault="00954270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expensive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more</w:t>
      </w:r>
      <w:r>
        <w:rPr>
          <w:rFonts w:ascii="Arial" w:hAnsi="Arial" w:cs="Arial"/>
          <w:sz w:val="24"/>
          <w:szCs w:val="24"/>
          <w:lang w:val="en-GB"/>
        </w:rPr>
        <w:t xml:space="preserve"> expensive – </w:t>
      </w:r>
      <w:r w:rsidRPr="00954270">
        <w:rPr>
          <w:rFonts w:ascii="Arial" w:hAnsi="Arial" w:cs="Arial"/>
          <w:b/>
          <w:sz w:val="24"/>
          <w:szCs w:val="24"/>
          <w:lang w:val="en-GB"/>
        </w:rPr>
        <w:t>the most</w:t>
      </w:r>
      <w:r>
        <w:rPr>
          <w:rFonts w:ascii="Arial" w:hAnsi="Arial" w:cs="Arial"/>
          <w:sz w:val="24"/>
          <w:szCs w:val="24"/>
          <w:lang w:val="en-GB"/>
        </w:rPr>
        <w:t xml:space="preserve"> expensive </w:t>
      </w: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2F2349" w:rsidRDefault="002F2349" w:rsidP="002F2349">
      <w:pPr>
        <w:pStyle w:val="Brezrazmikov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F2349">
        <w:rPr>
          <w:rFonts w:ascii="Arial" w:hAnsi="Arial" w:cs="Arial"/>
          <w:sz w:val="24"/>
          <w:szCs w:val="24"/>
        </w:rPr>
        <w:lastRenderedPageBreak/>
        <w:t>Nepravilni pridevniki (nauči se jih na pamet</w:t>
      </w:r>
      <w:r>
        <w:rPr>
          <w:rFonts w:ascii="Arial" w:hAnsi="Arial" w:cs="Arial"/>
          <w:sz w:val="24"/>
          <w:szCs w:val="24"/>
        </w:rPr>
        <w:t xml:space="preserve"> – podobno kot nepravilni glagoli </w:t>
      </w:r>
      <w:r w:rsidRPr="002F2349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)</w:t>
      </w: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</w:rPr>
      </w:pPr>
    </w:p>
    <w:p w:rsidR="002F2349" w:rsidRPr="002F2349" w:rsidRDefault="002F2349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F2349">
        <w:rPr>
          <w:rFonts w:ascii="Arial" w:hAnsi="Arial" w:cs="Arial"/>
          <w:b/>
          <w:sz w:val="24"/>
          <w:szCs w:val="24"/>
          <w:lang w:val="en-GB"/>
        </w:rPr>
        <w:t>good – better – the best</w:t>
      </w:r>
      <w:r w:rsidRPr="002F234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(</w:t>
      </w:r>
      <w:r w:rsidRPr="00A2136A">
        <w:rPr>
          <w:rFonts w:ascii="Arial" w:hAnsi="Arial" w:cs="Arial"/>
          <w:sz w:val="24"/>
          <w:szCs w:val="24"/>
        </w:rPr>
        <w:t>dober – boljši – najboljši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:rsidR="002F2349" w:rsidRDefault="002F2349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F2349">
        <w:rPr>
          <w:rFonts w:ascii="Arial" w:hAnsi="Arial" w:cs="Arial"/>
          <w:b/>
          <w:sz w:val="24"/>
          <w:szCs w:val="24"/>
          <w:lang w:val="en-GB"/>
        </w:rPr>
        <w:t>bad – worse- the worst</w:t>
      </w:r>
      <w:r>
        <w:rPr>
          <w:rFonts w:ascii="Arial" w:hAnsi="Arial" w:cs="Arial"/>
          <w:sz w:val="24"/>
          <w:szCs w:val="24"/>
          <w:lang w:val="en-GB"/>
        </w:rPr>
        <w:t xml:space="preserve"> (slab – </w:t>
      </w:r>
      <w:r w:rsidRPr="00A2136A">
        <w:rPr>
          <w:rFonts w:ascii="Arial" w:hAnsi="Arial" w:cs="Arial"/>
          <w:sz w:val="24"/>
          <w:szCs w:val="24"/>
        </w:rPr>
        <w:t>slabši – najslabši</w:t>
      </w:r>
      <w:r>
        <w:rPr>
          <w:rFonts w:ascii="Arial" w:hAnsi="Arial" w:cs="Arial"/>
          <w:sz w:val="24"/>
          <w:szCs w:val="24"/>
          <w:lang w:val="en-GB"/>
        </w:rPr>
        <w:t xml:space="preserve">) </w:t>
      </w:r>
    </w:p>
    <w:p w:rsidR="002F2349" w:rsidRDefault="002F2349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F2349">
        <w:rPr>
          <w:rFonts w:ascii="Arial" w:hAnsi="Arial" w:cs="Arial"/>
          <w:b/>
          <w:sz w:val="24"/>
          <w:szCs w:val="24"/>
          <w:lang w:val="en-GB"/>
        </w:rPr>
        <w:t>little – less – the least</w:t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r w:rsidRPr="00A2136A">
        <w:rPr>
          <w:rFonts w:ascii="Arial" w:hAnsi="Arial" w:cs="Arial"/>
          <w:sz w:val="24"/>
          <w:szCs w:val="24"/>
        </w:rPr>
        <w:t>malo – manj – najmanj</w:t>
      </w:r>
      <w:r>
        <w:rPr>
          <w:rFonts w:ascii="Arial" w:hAnsi="Arial" w:cs="Arial"/>
          <w:sz w:val="24"/>
          <w:szCs w:val="24"/>
          <w:lang w:val="en-GB"/>
        </w:rPr>
        <w:t xml:space="preserve">) </w:t>
      </w:r>
    </w:p>
    <w:p w:rsidR="002F2349" w:rsidRDefault="002F2349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2F2349">
        <w:rPr>
          <w:rFonts w:ascii="Arial" w:hAnsi="Arial" w:cs="Arial"/>
          <w:b/>
          <w:sz w:val="24"/>
          <w:szCs w:val="24"/>
          <w:lang w:val="en-GB"/>
        </w:rPr>
        <w:t>much – more – the most</w:t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r w:rsidRPr="00A2136A">
        <w:rPr>
          <w:rFonts w:ascii="Arial" w:hAnsi="Arial" w:cs="Arial"/>
          <w:sz w:val="24"/>
          <w:szCs w:val="24"/>
        </w:rPr>
        <w:t>veliko – več – največ</w:t>
      </w:r>
      <w:r>
        <w:rPr>
          <w:rFonts w:ascii="Arial" w:hAnsi="Arial" w:cs="Arial"/>
          <w:sz w:val="24"/>
          <w:szCs w:val="24"/>
          <w:lang w:val="en-GB"/>
        </w:rPr>
        <w:t xml:space="preserve">) </w:t>
      </w:r>
    </w:p>
    <w:p w:rsidR="002F2349" w:rsidRPr="002F2349" w:rsidRDefault="002F2349" w:rsidP="002F2349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far – further/farther – the furthest</w:t>
      </w:r>
      <w:r w:rsidR="00A2136A">
        <w:rPr>
          <w:rFonts w:ascii="Arial" w:hAnsi="Arial" w:cs="Arial"/>
          <w:b/>
          <w:sz w:val="24"/>
          <w:szCs w:val="24"/>
          <w:lang w:val="en-GB"/>
        </w:rPr>
        <w:t xml:space="preserve">/the farthest </w:t>
      </w:r>
      <w:r w:rsidR="00A2136A">
        <w:rPr>
          <w:rFonts w:ascii="Arial" w:hAnsi="Arial" w:cs="Arial"/>
          <w:sz w:val="24"/>
          <w:szCs w:val="24"/>
          <w:lang w:val="en-GB"/>
        </w:rPr>
        <w:t>(</w:t>
      </w:r>
      <w:r w:rsidR="00A2136A" w:rsidRPr="00A2136A">
        <w:rPr>
          <w:rFonts w:ascii="Arial" w:hAnsi="Arial" w:cs="Arial"/>
          <w:sz w:val="24"/>
          <w:szCs w:val="24"/>
        </w:rPr>
        <w:t>daleč – dlje – najdlje</w:t>
      </w:r>
      <w:r w:rsidR="00A2136A">
        <w:rPr>
          <w:rFonts w:ascii="Arial" w:hAnsi="Arial" w:cs="Arial"/>
          <w:sz w:val="24"/>
          <w:szCs w:val="24"/>
          <w:lang w:val="en-GB"/>
        </w:rPr>
        <w:t xml:space="preserve">) </w:t>
      </w:r>
    </w:p>
    <w:p w:rsidR="002F2349" w:rsidRDefault="002F2349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A2136A" w:rsidRDefault="00A2136A" w:rsidP="002F2349">
      <w:pPr>
        <w:pStyle w:val="Brezrazmikov"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Complete the chart. 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A2136A" w:rsidTr="00A2136A">
        <w:tc>
          <w:tcPr>
            <w:tcW w:w="3070" w:type="dxa"/>
          </w:tcPr>
          <w:p w:rsidR="00A2136A" w:rsidRP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>Adjective</w:t>
            </w:r>
          </w:p>
        </w:tc>
        <w:tc>
          <w:tcPr>
            <w:tcW w:w="3071" w:type="dxa"/>
          </w:tcPr>
          <w:p w:rsidR="00A2136A" w:rsidRP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>Comparative</w:t>
            </w:r>
          </w:p>
        </w:tc>
        <w:tc>
          <w:tcPr>
            <w:tcW w:w="3071" w:type="dxa"/>
          </w:tcPr>
          <w:p w:rsidR="00A2136A" w:rsidRP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2136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Superlative </w:t>
            </w: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easy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dirty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high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sunny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windy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cold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careful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famous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warm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2136A" w:rsidTr="00A2136A">
        <w:tc>
          <w:tcPr>
            <w:tcW w:w="3070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popular </w:t>
            </w: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A2136A" w:rsidRDefault="00A2136A" w:rsidP="002F2349">
            <w:pPr>
              <w:pStyle w:val="Brezrazmikov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A2136A" w:rsidRPr="00A2136A" w:rsidRDefault="00A2136A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A2136A" w:rsidRDefault="00A2136A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954270" w:rsidRDefault="00954270" w:rsidP="002F2349">
      <w:pPr>
        <w:pStyle w:val="Brezrazmikov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:rsidR="00954270" w:rsidRPr="00067551" w:rsidRDefault="00954270" w:rsidP="00954270">
      <w:pPr>
        <w:pStyle w:val="Brezrazmikov"/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sectPr w:rsidR="00954270" w:rsidRPr="00067551" w:rsidSect="00F3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E95"/>
    <w:multiLevelType w:val="hybridMultilevel"/>
    <w:tmpl w:val="BCFCB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90BB4"/>
    <w:multiLevelType w:val="hybridMultilevel"/>
    <w:tmpl w:val="7D7A2C4E"/>
    <w:lvl w:ilvl="0" w:tplc="DAE2BF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46DDB"/>
    <w:multiLevelType w:val="hybridMultilevel"/>
    <w:tmpl w:val="097E7B32"/>
    <w:lvl w:ilvl="0" w:tplc="1812DA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349"/>
    <w:rsid w:val="00067551"/>
    <w:rsid w:val="002F2349"/>
    <w:rsid w:val="00507D95"/>
    <w:rsid w:val="00954270"/>
    <w:rsid w:val="00A2136A"/>
    <w:rsid w:val="00A97AEC"/>
    <w:rsid w:val="00BF0349"/>
    <w:rsid w:val="00D30B3A"/>
    <w:rsid w:val="00F3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3C1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F0349"/>
    <w:pPr>
      <w:spacing w:after="0" w:line="240" w:lineRule="auto"/>
    </w:pPr>
  </w:style>
  <w:style w:type="table" w:styleId="Tabela-mrea">
    <w:name w:val="Table Grid"/>
    <w:basedOn w:val="Navadnatabela"/>
    <w:uiPriority w:val="59"/>
    <w:rsid w:val="00A21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2</cp:revision>
  <dcterms:created xsi:type="dcterms:W3CDTF">2020-03-22T14:05:00Z</dcterms:created>
  <dcterms:modified xsi:type="dcterms:W3CDTF">2020-03-22T17:56:00Z</dcterms:modified>
</cp:coreProperties>
</file>